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RPr="000F1E97" w:rsidP="008C6E70" w14:paraId="050CD148" w14:textId="7D899453">
      <w:pPr>
        <w:rPr>
          <w:bCs/>
          <w:sz w:val="22"/>
          <w:szCs w:val="22"/>
        </w:rPr>
      </w:pPr>
    </w:p>
    <w:p w:rsidR="008C6E70" w:rsidRPr="00F23BC1" w:rsidP="008C6E70" w14:paraId="57C57D70" w14:textId="59BAEE7E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8A5EB3">
        <w:rPr>
          <w:color w:val="000099"/>
          <w:sz w:val="27"/>
          <w:szCs w:val="27"/>
        </w:rPr>
        <w:t>817-2610/2024</w:t>
      </w:r>
    </w:p>
    <w:p w:rsidR="008C6E70" w:rsidRPr="00F23BC1" w:rsidP="008C6E70" w14:paraId="4E6A1A10" w14:textId="77777777">
      <w:pPr>
        <w:rPr>
          <w:bCs/>
          <w:sz w:val="22"/>
          <w:szCs w:val="22"/>
        </w:rPr>
      </w:pPr>
    </w:p>
    <w:p w:rsidR="008C6E70" w:rsidP="008C6E70" w14:paraId="5776B2A0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AD006E" w:rsidP="008C6E70" w14:paraId="76064C88" w14:textId="7658304E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делу об административном правонарушении</w:t>
      </w:r>
    </w:p>
    <w:p w:rsidR="00AD006E" w:rsidRPr="00F23BC1" w:rsidP="008C6E70" w14:paraId="62912C2A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</w:p>
    <w:p w:rsidR="008C6E70" w:rsidP="008C6E70" w14:paraId="7FAF83A8" w14:textId="3E25BCC3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02 мая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0B5AB494" w14:textId="77777777">
      <w:pPr>
        <w:ind w:firstLine="567"/>
        <w:rPr>
          <w:bCs/>
          <w:sz w:val="28"/>
          <w:szCs w:val="28"/>
        </w:rPr>
      </w:pPr>
    </w:p>
    <w:p w:rsidR="00E63043" w:rsidP="008C6E70" w14:paraId="31CE3EA6" w14:textId="60F3F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004921" w:rsidR="008C6E70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004921" w:rsidR="008C6E70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C6E70">
        <w:rPr>
          <w:sz w:val="28"/>
          <w:szCs w:val="28"/>
        </w:rPr>
        <w:t xml:space="preserve">егося </w:t>
      </w:r>
      <w:r w:rsidRPr="00004921" w:rsidR="008C6E70">
        <w:rPr>
          <w:sz w:val="28"/>
          <w:szCs w:val="28"/>
        </w:rPr>
        <w:t xml:space="preserve">по адресу: г. Сургут ул. Гагарина д. 9 </w:t>
      </w:r>
      <w:r w:rsidRPr="00004921" w:rsidR="008C6E70">
        <w:rPr>
          <w:sz w:val="28"/>
          <w:szCs w:val="28"/>
        </w:rPr>
        <w:t>каб</w:t>
      </w:r>
      <w:r w:rsidRPr="00004921" w:rsidR="008C6E70">
        <w:rPr>
          <w:sz w:val="28"/>
          <w:szCs w:val="28"/>
        </w:rPr>
        <w:t xml:space="preserve">. 205, рассмотрев </w:t>
      </w:r>
      <w:r w:rsidRPr="00004921" w:rsidR="008C6E70">
        <w:rPr>
          <w:color w:val="000099"/>
          <w:sz w:val="28"/>
          <w:szCs w:val="28"/>
        </w:rPr>
        <w:t xml:space="preserve">дело </w:t>
      </w:r>
      <w:r w:rsidR="001703B0">
        <w:rPr>
          <w:color w:val="000099"/>
          <w:sz w:val="28"/>
          <w:szCs w:val="28"/>
        </w:rPr>
        <w:t xml:space="preserve">об административном правонарушении </w:t>
      </w:r>
      <w:r w:rsidRPr="00004921" w:rsidR="008C6E70">
        <w:rPr>
          <w:color w:val="000099"/>
          <w:sz w:val="28"/>
          <w:szCs w:val="28"/>
        </w:rPr>
        <w:t xml:space="preserve">в отношении </w:t>
      </w:r>
      <w:r w:rsidR="008A5EB3">
        <w:rPr>
          <w:color w:val="000099"/>
          <w:sz w:val="28"/>
          <w:szCs w:val="28"/>
        </w:rPr>
        <w:t>Калинина Олега Алексеевича</w:t>
      </w:r>
      <w:r w:rsidR="000C4FBC">
        <w:rPr>
          <w:color w:val="000099"/>
          <w:sz w:val="28"/>
          <w:szCs w:val="28"/>
        </w:rPr>
        <w:t>, родивше</w:t>
      </w:r>
      <w:r w:rsidR="00D01A46">
        <w:rPr>
          <w:color w:val="000099"/>
          <w:sz w:val="28"/>
          <w:szCs w:val="28"/>
        </w:rPr>
        <w:t>го</w:t>
      </w:r>
      <w:r w:rsidR="000C4FBC">
        <w:rPr>
          <w:color w:val="000099"/>
          <w:sz w:val="28"/>
          <w:szCs w:val="28"/>
        </w:rPr>
        <w:t xml:space="preserve">ся </w:t>
      </w:r>
      <w:r w:rsidR="0092509D">
        <w:rPr>
          <w:color w:val="000099"/>
          <w:sz w:val="28"/>
          <w:szCs w:val="28"/>
        </w:rPr>
        <w:t>**</w:t>
      </w:r>
      <w:r w:rsidR="00AD006E">
        <w:rPr>
          <w:color w:val="000099"/>
          <w:sz w:val="28"/>
          <w:szCs w:val="28"/>
        </w:rPr>
        <w:t xml:space="preserve">, </w:t>
      </w:r>
      <w:r w:rsidR="000D4007">
        <w:rPr>
          <w:sz w:val="28"/>
          <w:szCs w:val="28"/>
        </w:rPr>
        <w:t xml:space="preserve">ранее </w:t>
      </w:r>
      <w:r w:rsidRPr="00004921" w:rsidR="008C6E70">
        <w:rPr>
          <w:sz w:val="28"/>
          <w:szCs w:val="28"/>
        </w:rPr>
        <w:t>привлекавше</w:t>
      </w:r>
      <w:r w:rsidR="00D01A46">
        <w:rPr>
          <w:sz w:val="28"/>
          <w:szCs w:val="28"/>
        </w:rPr>
        <w:t>го</w:t>
      </w:r>
      <w:r w:rsidRPr="00004921" w:rsidR="008C6E70">
        <w:rPr>
          <w:sz w:val="28"/>
          <w:szCs w:val="28"/>
        </w:rPr>
        <w:t xml:space="preserve">ся к административной ответственности, об административном правонарушении, предусмотренном ч. 4 ст. 12.15 КоАП РФ, </w:t>
      </w:r>
    </w:p>
    <w:p w:rsidR="006B4580" w:rsidRPr="00004921" w:rsidP="008C6E70" w14:paraId="50463893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30F54A2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8C6E70" w:rsidP="008C6E70" w14:paraId="4D2B73F8" w14:textId="77777777">
      <w:pPr>
        <w:ind w:firstLine="567"/>
        <w:jc w:val="center"/>
        <w:rPr>
          <w:sz w:val="28"/>
          <w:szCs w:val="28"/>
        </w:rPr>
      </w:pPr>
    </w:p>
    <w:p w:rsidR="009052B7" w:rsidRPr="00573AAB" w:rsidP="009052B7" w14:paraId="25548E52" w14:textId="0DBC0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8C6E7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16</w:t>
      </w:r>
      <w:r w:rsidR="00AE49B3">
        <w:rPr>
          <w:sz w:val="28"/>
          <w:szCs w:val="28"/>
        </w:rPr>
        <w:t xml:space="preserve"> </w:t>
      </w:r>
      <w:r w:rsidR="001A4B23">
        <w:rPr>
          <w:sz w:val="28"/>
          <w:szCs w:val="28"/>
        </w:rPr>
        <w:t xml:space="preserve">час. </w:t>
      </w:r>
      <w:r>
        <w:rPr>
          <w:sz w:val="28"/>
          <w:szCs w:val="28"/>
        </w:rPr>
        <w:t>44</w:t>
      </w:r>
      <w:r w:rsidR="004B11A0">
        <w:rPr>
          <w:sz w:val="28"/>
          <w:szCs w:val="28"/>
        </w:rPr>
        <w:t xml:space="preserve"> мин</w:t>
      </w:r>
      <w:r w:rsidR="00AD006E">
        <w:rPr>
          <w:sz w:val="28"/>
          <w:szCs w:val="28"/>
        </w:rPr>
        <w:t>.</w:t>
      </w:r>
      <w:r w:rsidR="004B11A0">
        <w:rPr>
          <w:sz w:val="28"/>
          <w:szCs w:val="28"/>
        </w:rPr>
        <w:t xml:space="preserve"> </w:t>
      </w:r>
      <w:r w:rsidR="007E24A9">
        <w:rPr>
          <w:sz w:val="28"/>
          <w:szCs w:val="28"/>
        </w:rPr>
        <w:t xml:space="preserve">в </w:t>
      </w:r>
      <w:r>
        <w:rPr>
          <w:sz w:val="28"/>
          <w:szCs w:val="28"/>
        </w:rPr>
        <w:t>ХМАО-Югра Сургутский район а/д Сургут-Лянтор, 31 км. в 19 км. от п. Солнечный</w:t>
      </w:r>
      <w:r w:rsidR="004F311B">
        <w:rPr>
          <w:sz w:val="28"/>
          <w:szCs w:val="28"/>
        </w:rPr>
        <w:t xml:space="preserve"> </w:t>
      </w:r>
      <w:r w:rsidR="008C6E70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>Калинин О.А</w:t>
      </w:r>
      <w:r w:rsidR="008C6E70">
        <w:rPr>
          <w:sz w:val="28"/>
          <w:szCs w:val="28"/>
        </w:rPr>
        <w:t xml:space="preserve">., управляя транспортным средством </w:t>
      </w:r>
      <w:r>
        <w:rPr>
          <w:sz w:val="28"/>
          <w:szCs w:val="28"/>
        </w:rPr>
        <w:t xml:space="preserve">Шкода Рапид г/н </w:t>
      </w:r>
      <w:r w:rsidR="0092509D">
        <w:rPr>
          <w:sz w:val="28"/>
          <w:szCs w:val="28"/>
        </w:rPr>
        <w:t>**</w:t>
      </w:r>
      <w:r w:rsidR="00792A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нарушение ПДД РФ выехал на полосу, предназначенную для встречного движения, совершил маневр обгона т/с Фольксваген Поло г/н </w:t>
      </w:r>
      <w:r w:rsidR="0092509D">
        <w:rPr>
          <w:sz w:val="28"/>
          <w:szCs w:val="28"/>
        </w:rPr>
        <w:t>***</w:t>
      </w:r>
      <w:r>
        <w:rPr>
          <w:sz w:val="28"/>
          <w:szCs w:val="28"/>
        </w:rPr>
        <w:t xml:space="preserve">, на мосту, </w:t>
      </w:r>
      <w:r>
        <w:rPr>
          <w:color w:val="000000"/>
          <w:sz w:val="28"/>
          <w:szCs w:val="28"/>
        </w:rPr>
        <w:t>чем нарушил п. 1</w:t>
      </w:r>
      <w:r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 xml:space="preserve"> ПДД РФ.</w:t>
      </w:r>
    </w:p>
    <w:p w:rsidR="00AD006E" w:rsidP="00E27E8E" w14:paraId="67048DBB" w14:textId="5B59B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EB3">
        <w:rPr>
          <w:sz w:val="28"/>
          <w:szCs w:val="28"/>
        </w:rPr>
        <w:t>Калинин О.А</w:t>
      </w:r>
      <w:r w:rsidR="004B11A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ходатайстве просил рассмотреть дело в его отсутствие, указав, что вину в совершении инкреминиемого правонарушения признает, раскаивается, правонарушение совершил по неосторожности, не обратил внимание на то, что имеется соответствующий знак. </w:t>
      </w:r>
    </w:p>
    <w:p w:rsidR="00792A93" w:rsidP="00792A93" w14:paraId="3D788813" w14:textId="2EFF11AF">
      <w:pPr>
        <w:ind w:firstLine="567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И</w:t>
      </w:r>
      <w:r w:rsidRPr="009B10A6">
        <w:rPr>
          <w:kern w:val="3"/>
          <w:sz w:val="28"/>
          <w:szCs w:val="28"/>
          <w:lang w:eastAsia="zh-CN"/>
        </w:rPr>
        <w:t>зучив материалы дела,</w:t>
      </w:r>
      <w:r>
        <w:rPr>
          <w:kern w:val="3"/>
          <w:sz w:val="28"/>
          <w:szCs w:val="28"/>
          <w:lang w:eastAsia="zh-CN"/>
        </w:rPr>
        <w:t xml:space="preserve"> </w:t>
      </w:r>
      <w:r w:rsidRPr="009B10A6">
        <w:rPr>
          <w:kern w:val="3"/>
          <w:sz w:val="28"/>
          <w:szCs w:val="28"/>
          <w:lang w:eastAsia="zh-CN"/>
        </w:rPr>
        <w:t>мировой судья приходит к выводу о том, что виновность</w:t>
      </w:r>
      <w:r w:rsidRPr="009B10A6">
        <w:rPr>
          <w:color w:val="000099"/>
          <w:sz w:val="28"/>
          <w:szCs w:val="28"/>
        </w:rPr>
        <w:t xml:space="preserve"> </w:t>
      </w:r>
      <w:r w:rsidR="008A5EB3">
        <w:rPr>
          <w:sz w:val="28"/>
          <w:szCs w:val="28"/>
        </w:rPr>
        <w:t>Калинина О.А</w:t>
      </w:r>
      <w:r>
        <w:rPr>
          <w:color w:val="000099"/>
          <w:sz w:val="28"/>
          <w:szCs w:val="28"/>
        </w:rPr>
        <w:t xml:space="preserve">. </w:t>
      </w:r>
      <w:r w:rsidRPr="009B10A6">
        <w:rPr>
          <w:color w:val="000099"/>
          <w:sz w:val="28"/>
          <w:szCs w:val="28"/>
        </w:rPr>
        <w:t>в</w:t>
      </w:r>
      <w:r w:rsidRPr="009B10A6">
        <w:rPr>
          <w:sz w:val="28"/>
          <w:szCs w:val="28"/>
        </w:rPr>
        <w:t xml:space="preserve"> совершении правонарушения</w:t>
      </w:r>
      <w:r>
        <w:rPr>
          <w:sz w:val="28"/>
          <w:szCs w:val="28"/>
        </w:rPr>
        <w:t>, предусмотренного ч.4 ст. 12.15 КоАП РФ,</w:t>
      </w:r>
      <w:r w:rsidRPr="009B10A6">
        <w:rPr>
          <w:sz w:val="28"/>
          <w:szCs w:val="28"/>
        </w:rPr>
        <w:t xml:space="preserve"> подтверждается</w:t>
      </w:r>
      <w:r>
        <w:rPr>
          <w:sz w:val="28"/>
          <w:szCs w:val="28"/>
        </w:rPr>
        <w:t>:</w:t>
      </w:r>
      <w:r w:rsidRPr="009B10A6">
        <w:rPr>
          <w:sz w:val="28"/>
          <w:szCs w:val="28"/>
        </w:rPr>
        <w:t xml:space="preserve"> </w:t>
      </w:r>
      <w:r w:rsidRPr="00446F5E">
        <w:rPr>
          <w:color w:val="000000"/>
          <w:sz w:val="28"/>
          <w:szCs w:val="28"/>
        </w:rPr>
        <w:t xml:space="preserve">протоколом </w:t>
      </w:r>
      <w:r w:rsidR="0092509D">
        <w:rPr>
          <w:color w:val="000000"/>
          <w:sz w:val="28"/>
          <w:szCs w:val="28"/>
        </w:rPr>
        <w:t>***</w:t>
      </w:r>
      <w:r w:rsidR="0069052B">
        <w:rPr>
          <w:color w:val="000000"/>
          <w:sz w:val="28"/>
          <w:szCs w:val="28"/>
        </w:rPr>
        <w:t xml:space="preserve">; дислокацией дорожных знаков и разметок; </w:t>
      </w:r>
      <w:r w:rsidR="000F1E97">
        <w:rPr>
          <w:color w:val="000000"/>
          <w:sz w:val="28"/>
          <w:szCs w:val="28"/>
          <w:lang w:val="en-US"/>
        </w:rPr>
        <w:t>CD</w:t>
      </w:r>
      <w:r w:rsidRPr="000F1E97" w:rsidR="000F1E97">
        <w:rPr>
          <w:color w:val="000000"/>
          <w:sz w:val="28"/>
          <w:szCs w:val="28"/>
        </w:rPr>
        <w:t>-</w:t>
      </w:r>
      <w:r w:rsidR="000F1E97">
        <w:rPr>
          <w:color w:val="000000"/>
          <w:sz w:val="28"/>
          <w:szCs w:val="28"/>
        </w:rPr>
        <w:t>диском</w:t>
      </w:r>
      <w:r w:rsidR="00137442">
        <w:rPr>
          <w:color w:val="000000"/>
          <w:sz w:val="28"/>
          <w:szCs w:val="28"/>
        </w:rPr>
        <w:t xml:space="preserve"> с видеозаписью совершенного административного правонарушения и </w:t>
      </w:r>
      <w:r w:rsidR="0069052B">
        <w:rPr>
          <w:color w:val="000000"/>
          <w:sz w:val="28"/>
          <w:szCs w:val="28"/>
        </w:rPr>
        <w:t>др. материалами дела</w:t>
      </w:r>
      <w:r w:rsidRPr="0079108F">
        <w:rPr>
          <w:sz w:val="28"/>
          <w:szCs w:val="28"/>
        </w:rPr>
        <w:t>.</w:t>
      </w:r>
    </w:p>
    <w:p w:rsidR="00E27E8E" w:rsidRPr="008B3937" w:rsidP="00E27E8E" w14:paraId="56D68C42" w14:textId="6F293F8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8B3937">
        <w:rPr>
          <w:sz w:val="28"/>
          <w:szCs w:val="28"/>
        </w:rPr>
        <w:t xml:space="preserve"> 4 ст. 12.15 Ко</w:t>
      </w:r>
      <w:r>
        <w:rPr>
          <w:sz w:val="28"/>
          <w:szCs w:val="28"/>
        </w:rPr>
        <w:t xml:space="preserve">АП РФ </w:t>
      </w:r>
      <w:r w:rsidRPr="008B3937">
        <w:rPr>
          <w:sz w:val="28"/>
          <w:szCs w:val="28"/>
        </w:rPr>
        <w:t xml:space="preserve">предусматривает административную ответственность за выезд в нарушение </w:t>
      </w:r>
      <w:hyperlink r:id="rId4" w:history="1">
        <w:r w:rsidRPr="008B3937">
          <w:rPr>
            <w:color w:val="0563C1"/>
            <w:sz w:val="28"/>
            <w:szCs w:val="28"/>
          </w:rPr>
          <w:t>Правил</w:t>
        </w:r>
      </w:hyperlink>
      <w:r w:rsidRPr="008B3937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8B3937">
          <w:rPr>
            <w:color w:val="0563C1"/>
            <w:sz w:val="28"/>
            <w:szCs w:val="28"/>
          </w:rPr>
          <w:t>ч. 3</w:t>
        </w:r>
      </w:hyperlink>
      <w:r w:rsidRPr="008B3937">
        <w:rPr>
          <w:sz w:val="28"/>
          <w:szCs w:val="28"/>
        </w:rPr>
        <w:t xml:space="preserve"> ст.12.15 Ко</w:t>
      </w:r>
      <w:r>
        <w:rPr>
          <w:sz w:val="28"/>
          <w:szCs w:val="28"/>
        </w:rPr>
        <w:t xml:space="preserve">АП РФ. </w:t>
      </w:r>
    </w:p>
    <w:p w:rsidR="00E27E8E" w:rsidRPr="009B10A6" w:rsidP="00E27E8E" w14:paraId="7FCFA234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В соответствии с п. 1.3 Правил дорожного движения РФ, утверждённых постановлением Правительства РФ от 23.10.1993 г. № 1090, участники дорожного движения обязаны знать и соблюдать относящиеся к ним требования Правил, сигналов светофоров, знаков и разметок. </w:t>
      </w:r>
    </w:p>
    <w:p w:rsidR="00E27E8E" w:rsidRPr="008A5EB3" w:rsidP="008A5EB3" w14:paraId="5B8EAA1D" w14:textId="2D9D1795">
      <w:pPr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 </w:t>
      </w:r>
      <w:r w:rsidR="00601F05">
        <w:rPr>
          <w:sz w:val="28"/>
          <w:szCs w:val="28"/>
        </w:rPr>
        <w:tab/>
      </w:r>
      <w:r w:rsidRPr="009B10A6">
        <w:rPr>
          <w:sz w:val="28"/>
          <w:szCs w:val="28"/>
        </w:rPr>
        <w:t>Пунктом 1.2 названных Правил предусмотрено, что обгон – это опережение одного или нескольких транспортных средств, связанное с выездом на полосу (</w:t>
      </w:r>
      <w:r w:rsidRPr="008A5EB3">
        <w:rPr>
          <w:sz w:val="28"/>
          <w:szCs w:val="28"/>
        </w:rPr>
        <w:t xml:space="preserve">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8A5EB3" w:rsidP="008A5EB3" w14:paraId="3CC82B24" w14:textId="77777777">
      <w:pPr>
        <w:ind w:firstLine="708"/>
        <w:jc w:val="both"/>
        <w:rPr>
          <w:sz w:val="28"/>
          <w:szCs w:val="28"/>
        </w:rPr>
      </w:pPr>
      <w:r w:rsidRPr="008A5EB3">
        <w:rPr>
          <w:sz w:val="28"/>
          <w:szCs w:val="28"/>
        </w:rPr>
        <w:t>В соответствии с п.1.3 ПДД РФ участники дорожного движения обязаны знать и соблюдать относящиеся к ним требования Правил, сигналов светофора и разметки.</w:t>
      </w:r>
    </w:p>
    <w:p w:rsidR="008A5EB3" w:rsidP="00137442" w14:paraId="001BB170" w14:textId="47DE4421">
      <w:pPr>
        <w:ind w:firstLine="708"/>
        <w:jc w:val="both"/>
        <w:rPr>
          <w:sz w:val="28"/>
          <w:szCs w:val="28"/>
        </w:rPr>
      </w:pPr>
      <w:r w:rsidRPr="008A5EB3">
        <w:rPr>
          <w:sz w:val="28"/>
          <w:szCs w:val="28"/>
        </w:rPr>
        <w:t>Согласно п.</w:t>
      </w:r>
      <w:r w:rsidR="00137442"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11.1 ПДД РФ приступая к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 xml:space="preserve">обгону, водителю необходимо обязательно оценить скорость своего автомобиля и того транспортного средства, которое он намеревается опередить. </w:t>
      </w:r>
      <w:r>
        <w:rPr>
          <w:sz w:val="28"/>
          <w:szCs w:val="28"/>
        </w:rPr>
        <w:t>В силу</w:t>
      </w:r>
      <w:r w:rsidRPr="008A5EB3">
        <w:rPr>
          <w:sz w:val="28"/>
          <w:szCs w:val="28"/>
        </w:rPr>
        <w:t xml:space="preserve"> п. 11.4 ПДД РФ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обго</w:t>
      </w:r>
      <w:r>
        <w:rPr>
          <w:sz w:val="28"/>
          <w:szCs w:val="28"/>
        </w:rPr>
        <w:t xml:space="preserve">н </w:t>
      </w:r>
      <w:r w:rsidRPr="008A5EB3">
        <w:rPr>
          <w:sz w:val="28"/>
          <w:szCs w:val="28"/>
        </w:rPr>
        <w:t>запрещен</w:t>
      </w:r>
      <w:r>
        <w:rPr>
          <w:sz w:val="28"/>
          <w:szCs w:val="28"/>
        </w:rPr>
        <w:t xml:space="preserve"> в том числе </w:t>
      </w:r>
      <w:r w:rsidRPr="008A5EB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мостах, путепроводах, эстакадах и под ними, а также в тоннелях.</w:t>
      </w:r>
    </w:p>
    <w:p w:rsidR="008A5EB3" w:rsidRPr="008A5EB3" w:rsidP="008A5EB3" w14:paraId="27E4E7E4" w14:textId="23204770">
      <w:pPr>
        <w:ind w:firstLine="708"/>
        <w:jc w:val="both"/>
        <w:rPr>
          <w:sz w:val="28"/>
          <w:szCs w:val="28"/>
        </w:rPr>
      </w:pPr>
      <w:r w:rsidRPr="008A5EB3">
        <w:rPr>
          <w:sz w:val="28"/>
          <w:szCs w:val="28"/>
        </w:rPr>
        <w:t>Таким образом, ПДД РФ однозначно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запрещено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совершать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маневр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обгона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мосту, независимо от того, установлен или нет на данном участке дороги запрещающий знак 3.20 «Обгон</w:t>
      </w:r>
      <w:r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запрещен».</w:t>
      </w:r>
    </w:p>
    <w:p w:rsidR="00E27E8E" w:rsidRPr="008A5EB3" w:rsidP="008A5EB3" w14:paraId="60DCC267" w14:textId="682A63FA">
      <w:pPr>
        <w:ind w:firstLine="708"/>
        <w:jc w:val="both"/>
        <w:rPr>
          <w:sz w:val="28"/>
          <w:szCs w:val="28"/>
        </w:rPr>
      </w:pPr>
      <w:r w:rsidRPr="008A5EB3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  <w:r w:rsidR="00137442">
        <w:rPr>
          <w:sz w:val="28"/>
          <w:szCs w:val="28"/>
        </w:rPr>
        <w:t xml:space="preserve"> В этой связи </w:t>
      </w:r>
      <w:r w:rsidRPr="008A5EB3">
        <w:rPr>
          <w:sz w:val="28"/>
          <w:szCs w:val="28"/>
        </w:rPr>
        <w:t xml:space="preserve">мировой судья считает, что вина </w:t>
      </w:r>
      <w:r w:rsidR="008A5EB3">
        <w:rPr>
          <w:sz w:val="28"/>
          <w:szCs w:val="28"/>
        </w:rPr>
        <w:t>Калинина О.А</w:t>
      </w:r>
      <w:r w:rsidRPr="008A5EB3" w:rsidR="004F311B">
        <w:rPr>
          <w:sz w:val="28"/>
          <w:szCs w:val="28"/>
        </w:rPr>
        <w:t xml:space="preserve">. </w:t>
      </w:r>
      <w:r w:rsidRPr="008A5EB3">
        <w:rPr>
          <w:sz w:val="28"/>
          <w:szCs w:val="28"/>
        </w:rPr>
        <w:t>в совершении административного правонарушения, установлена, а е</w:t>
      </w:r>
      <w:r w:rsidRPr="008A5EB3" w:rsidR="001D058E">
        <w:rPr>
          <w:sz w:val="28"/>
          <w:szCs w:val="28"/>
        </w:rPr>
        <w:t>го</w:t>
      </w:r>
      <w:r w:rsidRPr="008A5EB3">
        <w:rPr>
          <w:sz w:val="28"/>
          <w:szCs w:val="28"/>
        </w:rPr>
        <w:t xml:space="preserve"> действия правильно квалифицированными по части 4 статьи 12.15 КоАП РФ – как выезд в нарушение Правил дорожного движения на сторону дороги, предназначенную для встречного движения.</w:t>
      </w:r>
      <w:r w:rsidR="00137442">
        <w:rPr>
          <w:sz w:val="28"/>
          <w:szCs w:val="28"/>
        </w:rPr>
        <w:t xml:space="preserve"> </w:t>
      </w:r>
    </w:p>
    <w:p w:rsidR="00137442" w:rsidP="008A5EB3" w14:paraId="5158C6E3" w14:textId="77777777">
      <w:pPr>
        <w:ind w:firstLine="708"/>
        <w:jc w:val="both"/>
        <w:rPr>
          <w:sz w:val="28"/>
          <w:szCs w:val="28"/>
        </w:rPr>
      </w:pPr>
      <w:r w:rsidRPr="008A5EB3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Pr="008A5EB3" w:rsidR="008A27DD">
        <w:rPr>
          <w:sz w:val="28"/>
          <w:szCs w:val="28"/>
        </w:rPr>
        <w:t xml:space="preserve"> </w:t>
      </w:r>
    </w:p>
    <w:p w:rsidR="00E27E8E" w:rsidRPr="008A5EB3" w:rsidP="008A5EB3" w14:paraId="0FE3856A" w14:textId="6EAC9A0E">
      <w:pPr>
        <w:ind w:firstLine="708"/>
        <w:jc w:val="both"/>
        <w:rPr>
          <w:sz w:val="28"/>
          <w:szCs w:val="28"/>
        </w:rPr>
      </w:pPr>
      <w:r w:rsidRPr="008A5EB3">
        <w:rPr>
          <w:sz w:val="28"/>
          <w:szCs w:val="28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  <w:r w:rsidR="00137442">
        <w:rPr>
          <w:sz w:val="28"/>
          <w:szCs w:val="28"/>
        </w:rPr>
        <w:t xml:space="preserve"> </w:t>
      </w:r>
      <w:r w:rsidRPr="008A5EB3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 w:rsidRPr="008A5EB3" w:rsidR="00220ED4">
        <w:rPr>
          <w:sz w:val="28"/>
          <w:szCs w:val="28"/>
        </w:rPr>
        <w:t xml:space="preserve"> и</w:t>
      </w:r>
      <w:r w:rsidRPr="008A5EB3">
        <w:rPr>
          <w:sz w:val="28"/>
          <w:szCs w:val="28"/>
        </w:rPr>
        <w:t xml:space="preserve"> </w:t>
      </w:r>
      <w:r w:rsidRPr="008A5EB3" w:rsidR="00220ED4">
        <w:rPr>
          <w:sz w:val="28"/>
          <w:szCs w:val="28"/>
        </w:rPr>
        <w:t xml:space="preserve">возможность рассмотрения дела об административном правонарушении, </w:t>
      </w:r>
      <w:r w:rsidRPr="008A5EB3">
        <w:rPr>
          <w:sz w:val="28"/>
          <w:szCs w:val="28"/>
        </w:rPr>
        <w:t>не имеется. Обстоятельств</w:t>
      </w:r>
      <w:r w:rsidR="00137442">
        <w:rPr>
          <w:sz w:val="28"/>
          <w:szCs w:val="28"/>
        </w:rPr>
        <w:t>ом</w:t>
      </w:r>
      <w:r w:rsidRPr="008A5EB3">
        <w:rPr>
          <w:sz w:val="28"/>
          <w:szCs w:val="28"/>
        </w:rPr>
        <w:t>, смягчающи</w:t>
      </w:r>
      <w:r w:rsidR="00137442">
        <w:rPr>
          <w:sz w:val="28"/>
          <w:szCs w:val="28"/>
        </w:rPr>
        <w:t>м</w:t>
      </w:r>
      <w:r w:rsidRPr="008A5EB3">
        <w:rPr>
          <w:sz w:val="28"/>
          <w:szCs w:val="28"/>
        </w:rPr>
        <w:t xml:space="preserve"> административную ответственность, </w:t>
      </w:r>
      <w:r w:rsidR="00137442">
        <w:rPr>
          <w:sz w:val="28"/>
          <w:szCs w:val="28"/>
        </w:rPr>
        <w:t>является признание Калининым О.А. вины, раскаяние в содеянном</w:t>
      </w:r>
      <w:r w:rsidRPr="008A5EB3" w:rsidR="00F07F2B">
        <w:rPr>
          <w:sz w:val="28"/>
          <w:szCs w:val="28"/>
        </w:rPr>
        <w:t>.</w:t>
      </w:r>
      <w:r w:rsidRPr="008A5EB3">
        <w:rPr>
          <w:sz w:val="28"/>
          <w:szCs w:val="28"/>
        </w:rPr>
        <w:t xml:space="preserve"> </w:t>
      </w:r>
      <w:r w:rsidRPr="008A5EB3" w:rsidR="006B369A">
        <w:rPr>
          <w:sz w:val="28"/>
          <w:szCs w:val="28"/>
        </w:rPr>
        <w:t xml:space="preserve">Отягчающим административную ответственность обстоятельством суд признает повторное совершение им однородного административного правонарушения в течении года. </w:t>
      </w:r>
      <w:r w:rsidRPr="008A5EB3">
        <w:rPr>
          <w:sz w:val="28"/>
          <w:szCs w:val="28"/>
        </w:rPr>
        <w:t xml:space="preserve">При назначении наказания, учитывая общественную опасность деяния, характер совершенного правонарушения, личность нарушителя, </w:t>
      </w:r>
      <w:r w:rsidR="00137442">
        <w:rPr>
          <w:sz w:val="28"/>
          <w:szCs w:val="28"/>
        </w:rPr>
        <w:t xml:space="preserve">характеризующегося по месту жительства и работы положительно, </w:t>
      </w:r>
      <w:r w:rsidRPr="008A5EB3" w:rsidR="00220ED4">
        <w:rPr>
          <w:sz w:val="28"/>
          <w:szCs w:val="28"/>
        </w:rPr>
        <w:t xml:space="preserve">его отношение к содеянному, </w:t>
      </w:r>
      <w:r w:rsidRPr="008A5EB3">
        <w:rPr>
          <w:sz w:val="28"/>
          <w:szCs w:val="28"/>
        </w:rPr>
        <w:t xml:space="preserve">мировой судья полагает возможным назначить </w:t>
      </w:r>
      <w:r w:rsidR="008A5EB3">
        <w:rPr>
          <w:sz w:val="28"/>
          <w:szCs w:val="28"/>
        </w:rPr>
        <w:t>Калинину О.А</w:t>
      </w:r>
      <w:r w:rsidRPr="008A5EB3" w:rsidR="004B11A0">
        <w:rPr>
          <w:sz w:val="28"/>
          <w:szCs w:val="28"/>
        </w:rPr>
        <w:t>.</w:t>
      </w:r>
      <w:r w:rsidRPr="008A5EB3">
        <w:rPr>
          <w:sz w:val="28"/>
          <w:szCs w:val="28"/>
        </w:rPr>
        <w:t xml:space="preserve"> административное наказание в виде штрафа.</w:t>
      </w:r>
    </w:p>
    <w:p w:rsidR="00E27E8E" w:rsidRPr="008A5EB3" w:rsidP="008A5EB3" w14:paraId="2681F512" w14:textId="77777777">
      <w:pPr>
        <w:ind w:firstLine="567"/>
        <w:jc w:val="both"/>
        <w:rPr>
          <w:sz w:val="28"/>
          <w:szCs w:val="28"/>
        </w:rPr>
      </w:pPr>
      <w:r w:rsidRPr="008A5EB3">
        <w:rPr>
          <w:sz w:val="28"/>
          <w:szCs w:val="28"/>
        </w:rPr>
        <w:t xml:space="preserve">Руководствуясь </w:t>
      </w:r>
      <w:r w:rsidRPr="008A5EB3">
        <w:rPr>
          <w:sz w:val="28"/>
          <w:szCs w:val="28"/>
        </w:rPr>
        <w:t>ст.ст</w:t>
      </w:r>
      <w:r w:rsidRPr="008A5EB3">
        <w:rPr>
          <w:sz w:val="28"/>
          <w:szCs w:val="28"/>
        </w:rPr>
        <w:t>. 29.9-29.11 КоАП РФ, мировой судья</w:t>
      </w:r>
    </w:p>
    <w:p w:rsidR="00E27E8E" w:rsidRPr="008A5EB3" w:rsidP="008A5EB3" w14:paraId="62A38AE7" w14:textId="77777777">
      <w:pPr>
        <w:jc w:val="both"/>
        <w:rPr>
          <w:sz w:val="28"/>
          <w:szCs w:val="28"/>
        </w:rPr>
      </w:pPr>
    </w:p>
    <w:p w:rsidR="00E27E8E" w:rsidP="00E27E8E" w14:paraId="3714B82E" w14:textId="77777777">
      <w:pPr>
        <w:ind w:firstLine="567"/>
        <w:jc w:val="center"/>
        <w:rPr>
          <w:sz w:val="28"/>
          <w:szCs w:val="28"/>
        </w:rPr>
      </w:pPr>
      <w:r w:rsidRPr="009B10A6">
        <w:rPr>
          <w:sz w:val="28"/>
          <w:szCs w:val="28"/>
        </w:rPr>
        <w:t>постановил:</w:t>
      </w:r>
    </w:p>
    <w:p w:rsidR="00E27E8E" w:rsidRPr="009B10A6" w:rsidP="00E27E8E" w14:paraId="30EA84A5" w14:textId="77777777">
      <w:pPr>
        <w:ind w:firstLine="567"/>
        <w:jc w:val="center"/>
        <w:rPr>
          <w:sz w:val="28"/>
          <w:szCs w:val="28"/>
        </w:rPr>
      </w:pPr>
    </w:p>
    <w:p w:rsidR="00E27E8E" w:rsidRPr="009B10A6" w:rsidP="00E27E8E" w14:paraId="2FEF6FCE" w14:textId="455B0BF1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Калинина Олега Алексеевича</w:t>
      </w:r>
      <w:r w:rsidRPr="009B10A6">
        <w:rPr>
          <w:sz w:val="28"/>
          <w:szCs w:val="28"/>
        </w:rPr>
        <w:t xml:space="preserve"> </w:t>
      </w:r>
      <w:r w:rsidRPr="009B10A6">
        <w:rPr>
          <w:sz w:val="28"/>
          <w:szCs w:val="28"/>
        </w:rPr>
        <w:t>признать виновн</w:t>
      </w:r>
      <w:r w:rsidR="00D01A46">
        <w:rPr>
          <w:sz w:val="28"/>
          <w:szCs w:val="28"/>
        </w:rPr>
        <w:t>ым</w:t>
      </w:r>
      <w:r w:rsidRPr="009B10A6">
        <w:rPr>
          <w:sz w:val="28"/>
          <w:szCs w:val="28"/>
        </w:rPr>
        <w:t xml:space="preserve"> в совершении правонарушения, предусмотренного ч. 4 ст. 12.15 КоАП РФ и подвергнуть наказанию в виде административного штрафа в размере 5 000 (пяти тысяч) рублей.</w:t>
      </w:r>
    </w:p>
    <w:p w:rsidR="001703B0" w:rsidRPr="00D76B90" w:rsidP="001703B0" w14:paraId="6BEDD8D9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27E8E" w:rsidRPr="009B10A6" w:rsidP="00E27E8E" w14:paraId="2E5873E5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</w:t>
      </w:r>
      <w:r w:rsidRPr="009B10A6">
        <w:rPr>
          <w:color w:val="000099"/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силу.</w:t>
      </w:r>
    </w:p>
    <w:p w:rsidR="00E27E8E" w:rsidRPr="00E27E8E" w:rsidP="00E27E8E" w14:paraId="1262E1A0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E8E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E27E8E" w:rsidRPr="009B10A6" w:rsidP="00E27E8E" w14:paraId="76766AE6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E27E8E" w:rsidRPr="009B10A6" w:rsidP="00E27E8E" w14:paraId="37EFE71A" w14:textId="140A158A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4F311B">
        <w:rPr>
          <w:sz w:val="28"/>
          <w:szCs w:val="28"/>
        </w:rPr>
        <w:t>105</w:t>
      </w:r>
      <w:r w:rsidRPr="009B10A6">
        <w:rPr>
          <w:sz w:val="28"/>
          <w:szCs w:val="28"/>
        </w:rPr>
        <w:t xml:space="preserve">. </w:t>
      </w:r>
    </w:p>
    <w:p w:rsidR="00E27E8E" w:rsidRPr="009B10A6" w:rsidP="00E27E8E" w14:paraId="09819981" w14:textId="718E20B3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4F311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27E8E" w:rsidRPr="009B10A6" w:rsidP="00E27E8E" w14:paraId="4BEAA129" w14:textId="77777777">
      <w:pPr>
        <w:ind w:firstLine="567"/>
        <w:jc w:val="both"/>
        <w:rPr>
          <w:color w:val="000080"/>
          <w:sz w:val="28"/>
          <w:szCs w:val="28"/>
        </w:rPr>
      </w:pPr>
    </w:p>
    <w:p w:rsidR="00137442" w:rsidP="00E27E8E" w14:paraId="0855AC80" w14:textId="59C7641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    Е.П. Король</w:t>
      </w:r>
    </w:p>
    <w:p w:rsidR="00920A2B" w:rsidRPr="005A5941" w:rsidP="00920A2B" w14:paraId="54660DD6" w14:textId="7788069C">
      <w:pPr>
        <w:pStyle w:val="aa"/>
        <w:spacing w:before="0" w:beforeAutospacing="0" w:after="0" w:afterAutospacing="0"/>
        <w:jc w:val="both"/>
      </w:pPr>
      <w:r>
        <w:t xml:space="preserve"> </w:t>
      </w:r>
    </w:p>
    <w:p w:rsidR="00920A2B" w:rsidP="00E27E8E" w14:paraId="21089945" w14:textId="77777777">
      <w:pPr>
        <w:jc w:val="both"/>
        <w:rPr>
          <w:sz w:val="28"/>
          <w:szCs w:val="28"/>
        </w:rPr>
      </w:pPr>
    </w:p>
    <w:p w:rsidR="00E63043" w:rsidP="008C6E70" w14:paraId="3623699B" w14:textId="77777777">
      <w:pPr>
        <w:ind w:firstLine="567"/>
        <w:jc w:val="both"/>
        <w:rPr>
          <w:sz w:val="28"/>
          <w:szCs w:val="28"/>
        </w:rPr>
      </w:pPr>
    </w:p>
    <w:sectPr w:rsidSect="00622091">
      <w:headerReference w:type="default" r:id="rId5"/>
      <w:footerReference w:type="default" r:id="rId6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4FF44B5C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42">
          <w:rPr>
            <w:noProof/>
          </w:rPr>
          <w:t>3</w:t>
        </w:r>
        <w:r>
          <w:fldChar w:fldCharType="end"/>
        </w:r>
      </w:p>
    </w:sdtContent>
  </w:sdt>
  <w:p w:rsidR="00601F05" w14:paraId="69FBF8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1F05" w14:paraId="3AF05264" w14:textId="77777777">
    <w:pPr>
      <w:pStyle w:val="Header"/>
      <w:jc w:val="center"/>
    </w:pPr>
  </w:p>
  <w:p w:rsidR="00601F05" w14:paraId="30958FE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13535"/>
    <w:rsid w:val="00094664"/>
    <w:rsid w:val="000C4C39"/>
    <w:rsid w:val="000C4FBC"/>
    <w:rsid w:val="000D4007"/>
    <w:rsid w:val="000F1E97"/>
    <w:rsid w:val="00137442"/>
    <w:rsid w:val="001703B0"/>
    <w:rsid w:val="001866A2"/>
    <w:rsid w:val="001A4B23"/>
    <w:rsid w:val="001D058E"/>
    <w:rsid w:val="00220ED4"/>
    <w:rsid w:val="003553AE"/>
    <w:rsid w:val="003634CF"/>
    <w:rsid w:val="00413207"/>
    <w:rsid w:val="00446F5E"/>
    <w:rsid w:val="004B11A0"/>
    <w:rsid w:val="004F311B"/>
    <w:rsid w:val="00573AAB"/>
    <w:rsid w:val="005A5941"/>
    <w:rsid w:val="005E75F6"/>
    <w:rsid w:val="00601F05"/>
    <w:rsid w:val="006642DD"/>
    <w:rsid w:val="0069052B"/>
    <w:rsid w:val="006B369A"/>
    <w:rsid w:val="006B4580"/>
    <w:rsid w:val="006C24C2"/>
    <w:rsid w:val="006F2977"/>
    <w:rsid w:val="007161E8"/>
    <w:rsid w:val="0079108F"/>
    <w:rsid w:val="00792A93"/>
    <w:rsid w:val="007E24A9"/>
    <w:rsid w:val="008A27DD"/>
    <w:rsid w:val="008A5EB3"/>
    <w:rsid w:val="008B3937"/>
    <w:rsid w:val="008C6E70"/>
    <w:rsid w:val="009052B7"/>
    <w:rsid w:val="00920A2B"/>
    <w:rsid w:val="0092509D"/>
    <w:rsid w:val="00933F29"/>
    <w:rsid w:val="00935C53"/>
    <w:rsid w:val="00955A7B"/>
    <w:rsid w:val="009B10A6"/>
    <w:rsid w:val="00A11031"/>
    <w:rsid w:val="00AD006E"/>
    <w:rsid w:val="00AE49B3"/>
    <w:rsid w:val="00B32066"/>
    <w:rsid w:val="00B54DF8"/>
    <w:rsid w:val="00BC0676"/>
    <w:rsid w:val="00C61EE7"/>
    <w:rsid w:val="00C94B85"/>
    <w:rsid w:val="00D01A46"/>
    <w:rsid w:val="00D57A64"/>
    <w:rsid w:val="00D76B90"/>
    <w:rsid w:val="00E27E8E"/>
    <w:rsid w:val="00E63043"/>
    <w:rsid w:val="00E93F98"/>
    <w:rsid w:val="00F06976"/>
    <w:rsid w:val="00F07F2B"/>
    <w:rsid w:val="00F23BC1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aa"/>
    <w:basedOn w:val="Normal"/>
    <w:next w:val="NormalWeb"/>
    <w:uiPriority w:val="99"/>
    <w:unhideWhenUsed/>
    <w:rsid w:val="00920A2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20A2B"/>
  </w:style>
  <w:style w:type="character" w:customStyle="1" w:styleId="snippetequal">
    <w:name w:val="snippet_equal"/>
    <w:basedOn w:val="DefaultParagraphFont"/>
    <w:rsid w:val="008A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